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85" w:rsidRPr="001C468E" w:rsidRDefault="00AD3B85" w:rsidP="00AD3B85">
      <w:pPr>
        <w:spacing w:line="360" w:lineRule="auto"/>
        <w:ind w:left="709" w:right="278"/>
        <w:jc w:val="center"/>
        <w:rPr>
          <w:b/>
        </w:rPr>
      </w:pPr>
      <w:r w:rsidRPr="001C468E">
        <w:rPr>
          <w:b/>
          <w:bCs/>
        </w:rPr>
        <w:t>.</w:t>
      </w:r>
      <w:r w:rsidRPr="001C468E">
        <w:rPr>
          <w:bCs/>
        </w:rPr>
        <w:t xml:space="preserve"> </w:t>
      </w:r>
      <w:r w:rsidRPr="001C468E">
        <w:rPr>
          <w:b/>
        </w:rPr>
        <w:t>Тренинг «Активное слушание»</w:t>
      </w:r>
    </w:p>
    <w:p w:rsidR="00AD3B85" w:rsidRPr="001C468E" w:rsidRDefault="00AD3B85" w:rsidP="00AD3B85">
      <w:pPr>
        <w:spacing w:line="360" w:lineRule="auto"/>
        <w:ind w:right="279"/>
        <w:jc w:val="both"/>
        <w:rPr>
          <w:bCs/>
        </w:rPr>
      </w:pPr>
      <w:r w:rsidRPr="001C468E">
        <w:rPr>
          <w:b/>
          <w:bCs/>
        </w:rPr>
        <w:t>Цель:</w:t>
      </w:r>
      <w:r w:rsidRPr="001C468E">
        <w:rPr>
          <w:bCs/>
        </w:rPr>
        <w:t xml:space="preserve"> развитие навыков конструктивного взаимодействия  и поддержки  детей, освоить навык активного слушания, почувствовать эффективность активного слушания.</w:t>
      </w:r>
    </w:p>
    <w:p w:rsidR="00AD3B85" w:rsidRPr="001C468E" w:rsidRDefault="00AD3B85" w:rsidP="00AD3B85">
      <w:pPr>
        <w:spacing w:line="360" w:lineRule="auto"/>
        <w:jc w:val="both"/>
        <w:rPr>
          <w:b/>
        </w:rPr>
      </w:pPr>
      <w:r w:rsidRPr="001C468E">
        <w:rPr>
          <w:b/>
        </w:rPr>
        <w:t xml:space="preserve"> </w:t>
      </w:r>
      <w:r w:rsidRPr="001C468E">
        <w:rPr>
          <w:b/>
        </w:rPr>
        <w:tab/>
        <w:t>Вводная часть</w:t>
      </w:r>
    </w:p>
    <w:p w:rsidR="00AD3B85" w:rsidRPr="001C468E" w:rsidRDefault="00AD3B85" w:rsidP="00AD3B85">
      <w:pPr>
        <w:spacing w:line="360" w:lineRule="auto"/>
        <w:jc w:val="both"/>
        <w:rPr>
          <w:bCs/>
          <w:i/>
          <w:iCs/>
        </w:rPr>
      </w:pPr>
      <w:r w:rsidRPr="001C468E">
        <w:rPr>
          <w:bCs/>
          <w:i/>
          <w:iCs/>
        </w:rPr>
        <w:t>Упражнение «Подарки»</w:t>
      </w:r>
    </w:p>
    <w:p w:rsidR="00AD3B85" w:rsidRPr="001C468E" w:rsidRDefault="00AD3B85" w:rsidP="00AD3B85">
      <w:pPr>
        <w:pStyle w:val="a3"/>
        <w:spacing w:line="360" w:lineRule="auto"/>
        <w:ind w:firstLine="708"/>
        <w:rPr>
          <w:bCs/>
        </w:rPr>
      </w:pPr>
      <w:r w:rsidRPr="001C468E">
        <w:rPr>
          <w:bCs/>
        </w:rPr>
        <w:t>Все члены группы на маленьких листочках всем остальным анонимные подарки – дарят психологические качества.</w:t>
      </w:r>
    </w:p>
    <w:p w:rsidR="00AD3B85" w:rsidRPr="001C468E" w:rsidRDefault="00AD3B85" w:rsidP="00AD3B85">
      <w:pPr>
        <w:spacing w:line="360" w:lineRule="auto"/>
        <w:jc w:val="both"/>
        <w:rPr>
          <w:bCs/>
        </w:rPr>
      </w:pPr>
      <w:r w:rsidRPr="001C468E">
        <w:rPr>
          <w:bCs/>
        </w:rPr>
        <w:tab/>
        <w:t>Например: «Люда, я дарю тебе спокойствие « и т.д. После получения подарков члены группы обмениваются впечатлениям.</w:t>
      </w:r>
    </w:p>
    <w:p w:rsidR="00AD3B85" w:rsidRPr="001C468E" w:rsidRDefault="00AD3B85" w:rsidP="00AD3B85">
      <w:pPr>
        <w:spacing w:line="360" w:lineRule="auto"/>
        <w:jc w:val="both"/>
        <w:rPr>
          <w:bCs/>
          <w:i/>
          <w:iCs/>
        </w:rPr>
      </w:pPr>
      <w:r w:rsidRPr="001C468E">
        <w:rPr>
          <w:bCs/>
          <w:i/>
          <w:iCs/>
        </w:rPr>
        <w:t>Упражнение «Испорченный телефон»</w:t>
      </w:r>
    </w:p>
    <w:p w:rsidR="00AD3B85" w:rsidRPr="001C468E" w:rsidRDefault="00AD3B85" w:rsidP="00AD3B85">
      <w:pPr>
        <w:spacing w:line="360" w:lineRule="auto"/>
        <w:jc w:val="both"/>
        <w:rPr>
          <w:bCs/>
        </w:rPr>
      </w:pPr>
      <w:r w:rsidRPr="001C468E">
        <w:rPr>
          <w:bCs/>
        </w:rPr>
        <w:tab/>
        <w:t>Все участники группы выходят за дверь и по приглашению ведущего входят в комнату по одному. Входящему дается инструкция: «Представьте себе. Что Вы получили телефонограмму, содержание которой должны передать следующему участнику группы. Текст телефонограммы Вам сейчас зачитают, его можно не передавать дословно, главное – как можно точнее выразить содержание». Затем ведущий зачитывает текст телефонограммы первому участнику группы, он должен предать его следующему вошедшему, тот следующему и т.д. Если те</w:t>
      </w:r>
      <w:proofErr w:type="gramStart"/>
      <w:r w:rsidRPr="001C468E">
        <w:rPr>
          <w:bCs/>
        </w:rPr>
        <w:t>кст пр</w:t>
      </w:r>
      <w:proofErr w:type="gramEnd"/>
      <w:r w:rsidRPr="001C468E">
        <w:rPr>
          <w:bCs/>
        </w:rPr>
        <w:t>и передаче от одного участника другому  сократился до такой степени. Что выполнение упражнения становится бессмысленным, т.к. передача его становится слишком легкой задачей, то очередному участнику ведущий зачитывает весь текст заново.</w:t>
      </w:r>
    </w:p>
    <w:p w:rsidR="00AD3B85" w:rsidRPr="001C468E" w:rsidRDefault="00AD3B85" w:rsidP="00AD3B85">
      <w:pPr>
        <w:spacing w:line="360" w:lineRule="auto"/>
        <w:jc w:val="both"/>
        <w:rPr>
          <w:bCs/>
        </w:rPr>
      </w:pPr>
      <w:r w:rsidRPr="001C468E">
        <w:rPr>
          <w:bCs/>
        </w:rPr>
        <w:t>Текст:</w:t>
      </w:r>
    </w:p>
    <w:p w:rsidR="00AD3B85" w:rsidRPr="001C468E" w:rsidRDefault="00AD3B85" w:rsidP="00AD3B85">
      <w:pPr>
        <w:spacing w:line="360" w:lineRule="auto"/>
        <w:ind w:firstLine="708"/>
        <w:jc w:val="both"/>
        <w:rPr>
          <w:bCs/>
        </w:rPr>
      </w:pPr>
      <w:r w:rsidRPr="001C468E">
        <w:rPr>
          <w:bCs/>
        </w:rPr>
        <w:t xml:space="preserve">«Звонил Иван Иванович. Он просил предать, что задерживается в РОНО, т.к. там он договаривается о получении нового импортного оборудования для мастерских, которое, впрочем, не лучше отечественного. </w:t>
      </w:r>
      <w:proofErr w:type="gramStart"/>
      <w:r w:rsidRPr="001C468E">
        <w:rPr>
          <w:bCs/>
        </w:rPr>
        <w:t>Он должен вернуться к 17 часам, к началу педсовета, но если он не успеет, то надо предать завучу, что он должен изменить расписание уроков старших классов на понедельник и вторник, вставив туда дополнительные 2 часа по психологии».</w:t>
      </w:r>
      <w:proofErr w:type="gramEnd"/>
    </w:p>
    <w:p w:rsidR="00AD3B85" w:rsidRPr="001C468E" w:rsidRDefault="00AD3B85" w:rsidP="00AD3B85">
      <w:pPr>
        <w:spacing w:line="360" w:lineRule="auto"/>
        <w:jc w:val="both"/>
        <w:rPr>
          <w:bCs/>
        </w:rPr>
      </w:pPr>
      <w:r w:rsidRPr="001C468E">
        <w:rPr>
          <w:bCs/>
        </w:rPr>
        <w:t xml:space="preserve"> Обсуждение.</w:t>
      </w:r>
    </w:p>
    <w:p w:rsidR="00AD3B85" w:rsidRPr="001C468E" w:rsidRDefault="00AD3B85" w:rsidP="00AD3B85">
      <w:pPr>
        <w:spacing w:line="360" w:lineRule="auto"/>
        <w:ind w:firstLine="708"/>
        <w:jc w:val="both"/>
        <w:rPr>
          <w:b/>
        </w:rPr>
      </w:pPr>
      <w:r w:rsidRPr="001C468E">
        <w:rPr>
          <w:b/>
        </w:rPr>
        <w:t>Основная часть</w:t>
      </w:r>
    </w:p>
    <w:p w:rsidR="00AD3B85" w:rsidRPr="001C468E" w:rsidRDefault="00AD3B85" w:rsidP="00AD3B85">
      <w:pPr>
        <w:tabs>
          <w:tab w:val="left" w:pos="0"/>
        </w:tabs>
        <w:spacing w:line="360" w:lineRule="auto"/>
        <w:jc w:val="both"/>
        <w:rPr>
          <w:bCs/>
          <w:i/>
          <w:iCs/>
        </w:rPr>
      </w:pPr>
      <w:r w:rsidRPr="001C468E">
        <w:rPr>
          <w:bCs/>
          <w:i/>
          <w:iCs/>
        </w:rPr>
        <w:t>Рассказ ведущего «Активное слушание»</w:t>
      </w:r>
    </w:p>
    <w:p w:rsidR="00AD3B85" w:rsidRPr="001C468E" w:rsidRDefault="00AD3B85" w:rsidP="00AD3B85">
      <w:pPr>
        <w:tabs>
          <w:tab w:val="left" w:pos="0"/>
        </w:tabs>
        <w:spacing w:line="360" w:lineRule="auto"/>
        <w:jc w:val="both"/>
        <w:rPr>
          <w:b/>
          <w:bCs/>
          <w:i/>
          <w:iCs/>
        </w:rPr>
      </w:pPr>
      <w:r w:rsidRPr="001C468E">
        <w:rPr>
          <w:bCs/>
        </w:rPr>
        <w:tab/>
      </w:r>
      <w:r w:rsidRPr="001C468E">
        <w:rPr>
          <w:b/>
          <w:bCs/>
          <w:i/>
          <w:iCs/>
        </w:rPr>
        <w:t>«Активное слушание»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ab/>
        <w:t>Чаще всего причиной трудностей у ребенка и его взаимоотношений с родителями  является сфера чувств. И здесь практическими действиями, собственным примером многого не добьешься. Для таких ситуаций есть прекрасное средство – активное слушание.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lastRenderedPageBreak/>
        <w:tab/>
        <w:t>«Во всех случаях, когда ребенок расстроен, обижен, потерпел неудачу, когда ему больно, стыдно, страшно, когда с ним обошлись грубо или несправедливо, или даже когда он устал, первое, что нужно сделать</w:t>
      </w:r>
      <w:proofErr w:type="gramStart"/>
      <w:r w:rsidRPr="001C468E">
        <w:rPr>
          <w:sz w:val="24"/>
          <w:szCs w:val="24"/>
        </w:rPr>
        <w:t>.</w:t>
      </w:r>
      <w:proofErr w:type="gramEnd"/>
      <w:r w:rsidRPr="001C468E">
        <w:rPr>
          <w:sz w:val="24"/>
          <w:szCs w:val="24"/>
        </w:rPr>
        <w:t xml:space="preserve"> – </w:t>
      </w:r>
      <w:proofErr w:type="gramStart"/>
      <w:r w:rsidRPr="001C468E">
        <w:rPr>
          <w:sz w:val="24"/>
          <w:szCs w:val="24"/>
        </w:rPr>
        <w:t>д</w:t>
      </w:r>
      <w:proofErr w:type="gramEnd"/>
      <w:r w:rsidRPr="001C468E">
        <w:rPr>
          <w:sz w:val="24"/>
          <w:szCs w:val="24"/>
        </w:rPr>
        <w:t>ать ему понять, что вы знаете о его переживании (или состоянии), «слышите его». «Активно слушать ребенка – значит «возвращать» ему в беседе то, что он вам поведал, при этом обозначив его чувство»</w:t>
      </w:r>
      <w:proofErr w:type="gramStart"/>
      <w:r w:rsidRPr="001C468E">
        <w:rPr>
          <w:sz w:val="24"/>
          <w:szCs w:val="24"/>
        </w:rPr>
        <w:t>.(</w:t>
      </w:r>
      <w:proofErr w:type="spellStart"/>
      <w:proofErr w:type="gramEnd"/>
      <w:r w:rsidRPr="001C468E">
        <w:rPr>
          <w:sz w:val="24"/>
          <w:szCs w:val="24"/>
        </w:rPr>
        <w:t>Гиппенрейтер</w:t>
      </w:r>
      <w:proofErr w:type="spellEnd"/>
      <w:r w:rsidRPr="001C468E">
        <w:rPr>
          <w:sz w:val="24"/>
          <w:szCs w:val="24"/>
        </w:rPr>
        <w:t>, 1988).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ab/>
        <w:t xml:space="preserve">«Активное слушание» - это способ сообщить ребенку, его внутреннему Я, что вы слышите его чувства. Они вам не безразличны и глубоко волнуют. Это способ установить контакт с ребенком и сказать ему: «Я понимаю </w:t>
      </w:r>
      <w:proofErr w:type="gramStart"/>
      <w:r w:rsidRPr="001C468E">
        <w:rPr>
          <w:bCs/>
        </w:rPr>
        <w:t>тебя</w:t>
      </w:r>
      <w:proofErr w:type="gramEnd"/>
      <w:r w:rsidRPr="001C468E">
        <w:rPr>
          <w:bCs/>
        </w:rPr>
        <w:t xml:space="preserve"> и я принимаю тебя. Я понимаю то, что ты переживаешь».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ab/>
        <w:t>Пример: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>Дочь: «Не буду носить эту уродскую шапку!»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>Типичный ответ: - «Перестань капризничать, вполне приличная шапка!»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>Правильный ответ: - «Тебе она очень не нравится».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ab/>
        <w:t>Типичные ответы оставляют ребенка наедине со своими переживаниями. А в рекомендованных ответах звучит сочувствие, сопереживание и дети улавливают это очень тонко.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ab/>
        <w:t>Родители, которые стали применять «активное слушание» своих детей вместо поучений и наставлений («воспитания»), отмечают, что ребенок через какое-то время становится спокойнее, увереннее, начинает сам больше рассказывать о себе. Реже прибегает к деструктивным формам поведения (отказу, сопротивлению, мести). Подобные перемены родители замечают и за собой: они начинают находить в себе больше терпения, меньше раздражаться, легче принимать «отрицательные» чувства ребенка. «Активное слушание» помогает видеть родителям за внешним поведением ребенка (не всегда гладким и желаемым) его скрытые стремления.  То есть происходит преображение  и взрослых. Это еще раз подтверждает то. Что специальные знания, методики, различные техники необходимы родителям, взрослым, особенно в настоящее время, когда время развития ребенка сжалось. Темп жизни возрос.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>«Активное слушание, так же, как и «Я – высказывание» делает удивительную вещь для ребенка – он сам начинает принимать решения.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ab/>
        <w:t>Конечно, активное слушание не есть панацея от всех проблем – это средство, в первую  очередь, для установления лучшего контакта с ребенком.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ind w:left="1060"/>
        <w:rPr>
          <w:bCs/>
        </w:rPr>
      </w:pPr>
      <w:r w:rsidRPr="001C468E">
        <w:rPr>
          <w:bCs/>
        </w:rPr>
        <w:t>Итак, активное слушание предполагает:</w:t>
      </w:r>
    </w:p>
    <w:p w:rsidR="00AD3B85" w:rsidRPr="001C468E" w:rsidRDefault="00AD3B85" w:rsidP="00AD3B85">
      <w:pPr>
        <w:pStyle w:val="a3"/>
        <w:numPr>
          <w:ilvl w:val="0"/>
          <w:numId w:val="4"/>
        </w:numPr>
        <w:spacing w:line="360" w:lineRule="auto"/>
        <w:rPr>
          <w:bCs/>
        </w:rPr>
      </w:pPr>
      <w:r w:rsidRPr="001C468E">
        <w:rPr>
          <w:bCs/>
        </w:rPr>
        <w:t>Заинтересованное отношение к собеседнику;</w:t>
      </w:r>
    </w:p>
    <w:p w:rsidR="00AD3B85" w:rsidRPr="001C468E" w:rsidRDefault="00AD3B85" w:rsidP="00AD3B85">
      <w:pPr>
        <w:pStyle w:val="a3"/>
        <w:numPr>
          <w:ilvl w:val="0"/>
          <w:numId w:val="4"/>
        </w:numPr>
        <w:spacing w:line="360" w:lineRule="auto"/>
        <w:rPr>
          <w:bCs/>
        </w:rPr>
      </w:pPr>
      <w:r w:rsidRPr="001C468E">
        <w:rPr>
          <w:bCs/>
        </w:rPr>
        <w:t>Уточняющие вопросы;</w:t>
      </w:r>
    </w:p>
    <w:p w:rsidR="00AD3B85" w:rsidRPr="001C468E" w:rsidRDefault="00AD3B85" w:rsidP="00AD3B85">
      <w:pPr>
        <w:pStyle w:val="a3"/>
        <w:numPr>
          <w:ilvl w:val="0"/>
          <w:numId w:val="4"/>
        </w:numPr>
        <w:spacing w:line="360" w:lineRule="auto"/>
        <w:rPr>
          <w:bCs/>
        </w:rPr>
      </w:pPr>
      <w:r w:rsidRPr="001C468E">
        <w:rPr>
          <w:bCs/>
        </w:rPr>
        <w:t>Парафраз по типу: «Правильно ли я понял, что…?»</w:t>
      </w:r>
    </w:p>
    <w:p w:rsidR="00AD3B85" w:rsidRPr="001C468E" w:rsidRDefault="00AD3B85" w:rsidP="00AD3B85">
      <w:pPr>
        <w:pStyle w:val="a3"/>
        <w:numPr>
          <w:ilvl w:val="0"/>
          <w:numId w:val="4"/>
        </w:numPr>
        <w:spacing w:line="360" w:lineRule="auto"/>
        <w:rPr>
          <w:bCs/>
        </w:rPr>
      </w:pPr>
      <w:proofErr w:type="gramStart"/>
      <w:r w:rsidRPr="001C468E">
        <w:rPr>
          <w:bCs/>
        </w:rPr>
        <w:lastRenderedPageBreak/>
        <w:t>Получение ответа на свой вопрос (Это может быть:</w:t>
      </w:r>
      <w:proofErr w:type="gramEnd"/>
      <w:r w:rsidRPr="001C468E">
        <w:rPr>
          <w:bCs/>
        </w:rPr>
        <w:t xml:space="preserve"> «Да». </w:t>
      </w:r>
      <w:proofErr w:type="gramStart"/>
      <w:r w:rsidRPr="001C468E">
        <w:rPr>
          <w:bCs/>
        </w:rPr>
        <w:t>«Нет», Не совсем, я имею ввиду…»)</w:t>
      </w:r>
      <w:proofErr w:type="gramEnd"/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ind w:left="1440"/>
        <w:rPr>
          <w:b/>
          <w:bCs/>
        </w:rPr>
      </w:pPr>
      <w:r w:rsidRPr="001C468E">
        <w:rPr>
          <w:b/>
          <w:bCs/>
        </w:rPr>
        <w:t>Несколько правил активного слушания.</w:t>
      </w:r>
    </w:p>
    <w:p w:rsidR="00AD3B85" w:rsidRPr="001C468E" w:rsidRDefault="00AD3B85" w:rsidP="00AD3B85">
      <w:pPr>
        <w:pStyle w:val="a3"/>
        <w:numPr>
          <w:ilvl w:val="0"/>
          <w:numId w:val="3"/>
        </w:numPr>
        <w:tabs>
          <w:tab w:val="clear" w:pos="2160"/>
          <w:tab w:val="left" w:pos="0"/>
          <w:tab w:val="num" w:pos="360"/>
        </w:tabs>
        <w:spacing w:line="360" w:lineRule="auto"/>
        <w:ind w:left="360"/>
        <w:rPr>
          <w:bCs/>
        </w:rPr>
      </w:pPr>
      <w:r w:rsidRPr="001C468E">
        <w:rPr>
          <w:bCs/>
        </w:rPr>
        <w:t>Повернитесь к ребенку лицом.</w:t>
      </w:r>
    </w:p>
    <w:p w:rsidR="00AD3B85" w:rsidRPr="001C468E" w:rsidRDefault="00AD3B85" w:rsidP="00AD3B85">
      <w:pPr>
        <w:pStyle w:val="a3"/>
        <w:numPr>
          <w:ilvl w:val="0"/>
          <w:numId w:val="3"/>
        </w:numPr>
        <w:tabs>
          <w:tab w:val="clear" w:pos="2160"/>
          <w:tab w:val="left" w:pos="0"/>
          <w:tab w:val="num" w:pos="360"/>
        </w:tabs>
        <w:spacing w:line="360" w:lineRule="auto"/>
        <w:ind w:left="360"/>
        <w:rPr>
          <w:bCs/>
        </w:rPr>
      </w:pPr>
      <w:r w:rsidRPr="001C468E">
        <w:rPr>
          <w:bCs/>
        </w:rPr>
        <w:t>Когда ребенок расстроен, не следует начинать с вопроса, а нужно ответить ему в утвердительной форме. В этом случае ребенок видит, что его родители, взрослые настроены на его волну.</w:t>
      </w:r>
    </w:p>
    <w:p w:rsidR="00AD3B85" w:rsidRPr="001C468E" w:rsidRDefault="00AD3B85" w:rsidP="00AD3B85">
      <w:pPr>
        <w:pStyle w:val="a3"/>
        <w:numPr>
          <w:ilvl w:val="0"/>
          <w:numId w:val="3"/>
        </w:numPr>
        <w:tabs>
          <w:tab w:val="clear" w:pos="2160"/>
          <w:tab w:val="left" w:pos="0"/>
          <w:tab w:val="num" w:pos="360"/>
        </w:tabs>
        <w:spacing w:line="360" w:lineRule="auto"/>
        <w:ind w:left="360"/>
        <w:rPr>
          <w:bCs/>
        </w:rPr>
      </w:pPr>
      <w:r w:rsidRPr="001C468E">
        <w:rPr>
          <w:bCs/>
        </w:rPr>
        <w:t>Очень важно в беседе держать паузу. Пауза помогает ребенку разобраться самому в переживании и одновременно чувствовать ваше присутствие. Во время пауз идет очень важная работа.</w:t>
      </w:r>
    </w:p>
    <w:p w:rsidR="00AD3B85" w:rsidRPr="001C468E" w:rsidRDefault="00AD3B85" w:rsidP="00AD3B85">
      <w:pPr>
        <w:pStyle w:val="a3"/>
        <w:numPr>
          <w:ilvl w:val="0"/>
          <w:numId w:val="3"/>
        </w:numPr>
        <w:tabs>
          <w:tab w:val="clear" w:pos="2160"/>
          <w:tab w:val="left" w:pos="0"/>
          <w:tab w:val="num" w:pos="360"/>
        </w:tabs>
        <w:spacing w:line="360" w:lineRule="auto"/>
        <w:ind w:left="360"/>
        <w:rPr>
          <w:bCs/>
        </w:rPr>
      </w:pPr>
      <w:r w:rsidRPr="001C468E">
        <w:rPr>
          <w:bCs/>
        </w:rPr>
        <w:t>Иногда полезно повторить слова ребенка, а затем обозначить его чувство.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ab/>
        <w:t>Как и всякая другая техника, приемы активного слушания не универсальны. Они работают только тогда, когда Вы учитываете ситуацию, содержание разговора и эмоциональное состояние собеседника. Приемы активного слушания не сработают, если собеседник в состоянии аффекта, в состоянии сильного эмоционального возбуждения. В таких случаях эффективно работает так называемое пассивное слушание.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  <w:i/>
          <w:iCs/>
        </w:rPr>
      </w:pPr>
      <w:r w:rsidRPr="001C468E">
        <w:rPr>
          <w:bCs/>
          <w:i/>
          <w:iCs/>
        </w:rPr>
        <w:tab/>
        <w:t>Прием «Парафраз». Упражнение 1.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  <w:i/>
          <w:iCs/>
        </w:rPr>
        <w:tab/>
      </w:r>
      <w:r w:rsidRPr="001C468E">
        <w:rPr>
          <w:bCs/>
        </w:rPr>
        <w:t>Участникам раздаются карточки. На каждой карточке имеется высказывание одного из собеседников и несколько вариантов ответных фраз (по типу «парафраз») другого собеседника. Задание состоит в том, чтобы выбрать из нескольких вариантов тот «парафраз», в котором смысл услышанного предается наиболее точно.</w:t>
      </w:r>
    </w:p>
    <w:p w:rsidR="00AD3B85" w:rsidRPr="001C468E" w:rsidRDefault="00AD3B85" w:rsidP="00AD3B85">
      <w:pPr>
        <w:pStyle w:val="a3"/>
        <w:tabs>
          <w:tab w:val="left" w:pos="0"/>
        </w:tabs>
        <w:spacing w:line="360" w:lineRule="auto"/>
        <w:rPr>
          <w:bCs/>
        </w:rPr>
      </w:pPr>
      <w:r w:rsidRPr="001C468E">
        <w:rPr>
          <w:bCs/>
        </w:rPr>
        <w:t>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  <w:gridCol w:w="4785"/>
      </w:tblGrid>
      <w:tr w:rsidR="00AD3B85" w:rsidRPr="001C468E" w:rsidTr="00670319">
        <w:tblPrEx>
          <w:tblCellMar>
            <w:top w:w="0" w:type="dxa"/>
            <w:bottom w:w="0" w:type="dxa"/>
          </w:tblCellMar>
        </w:tblPrEx>
        <w:tc>
          <w:tcPr>
            <w:tcW w:w="4785" w:type="dxa"/>
          </w:tcPr>
          <w:p w:rsidR="00AD3B85" w:rsidRPr="001C468E" w:rsidRDefault="00AD3B85" w:rsidP="00670319">
            <w:pPr>
              <w:pStyle w:val="a3"/>
              <w:tabs>
                <w:tab w:val="left" w:pos="0"/>
              </w:tabs>
              <w:spacing w:line="360" w:lineRule="auto"/>
              <w:rPr>
                <w:bCs/>
              </w:rPr>
            </w:pPr>
            <w:r w:rsidRPr="001C468E">
              <w:rPr>
                <w:bCs/>
              </w:rPr>
              <w:t>Когда я выходил из школы, мальчики толкнули меня. Я упал и испачкал брюки. Я ведь не хотел их пачкать, так получилось.</w:t>
            </w:r>
          </w:p>
        </w:tc>
        <w:tc>
          <w:tcPr>
            <w:tcW w:w="4785" w:type="dxa"/>
          </w:tcPr>
          <w:p w:rsidR="00AD3B85" w:rsidRPr="001C468E" w:rsidRDefault="00AD3B85" w:rsidP="00AD3B85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rPr>
                <w:bCs/>
              </w:rPr>
            </w:pPr>
            <w:r w:rsidRPr="001C468E">
              <w:rPr>
                <w:bCs/>
              </w:rPr>
              <w:t>Если я тебя правильно поняла, ты опять подрался с мальчиками. Но не сумел постоять за себя, к тому же брюки испачкал.</w:t>
            </w:r>
          </w:p>
          <w:p w:rsidR="00AD3B85" w:rsidRPr="001C468E" w:rsidRDefault="00AD3B85" w:rsidP="00AD3B85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line="360" w:lineRule="auto"/>
              <w:rPr>
                <w:bCs/>
              </w:rPr>
            </w:pPr>
            <w:r w:rsidRPr="001C468E">
              <w:rPr>
                <w:bCs/>
              </w:rPr>
              <w:t>Если я тебя правильно поняла. Тебе неприятно, что мальчики толкнули тебя. И ты переживаешь за испачканные брюки, опасаешься. Что я буду тебя ругать.</w:t>
            </w:r>
          </w:p>
        </w:tc>
      </w:tr>
    </w:tbl>
    <w:p w:rsidR="00AD3B85" w:rsidRPr="001C468E" w:rsidRDefault="00AD3B85" w:rsidP="00AD3B85">
      <w:pPr>
        <w:spacing w:line="360" w:lineRule="auto"/>
        <w:jc w:val="both"/>
        <w:rPr>
          <w:bCs/>
          <w:i/>
          <w:iCs/>
        </w:rPr>
      </w:pPr>
    </w:p>
    <w:p w:rsidR="00AD3B85" w:rsidRPr="001C468E" w:rsidRDefault="00AD3B85" w:rsidP="00AD3B85">
      <w:pPr>
        <w:pStyle w:val="3"/>
        <w:spacing w:line="360" w:lineRule="auto"/>
        <w:jc w:val="both"/>
        <w:rPr>
          <w:i/>
          <w:iCs/>
          <w:sz w:val="24"/>
          <w:szCs w:val="24"/>
        </w:rPr>
      </w:pPr>
      <w:r w:rsidRPr="001C468E">
        <w:rPr>
          <w:i/>
          <w:iCs/>
          <w:sz w:val="24"/>
          <w:szCs w:val="24"/>
        </w:rPr>
        <w:t>Упражнение 2.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lastRenderedPageBreak/>
        <w:tab/>
        <w:t>Упражнение выполняется в парах.</w:t>
      </w:r>
    </w:p>
    <w:p w:rsidR="00AD3B85" w:rsidRPr="001C468E" w:rsidRDefault="00AD3B85" w:rsidP="00AD3B85">
      <w:pPr>
        <w:pStyle w:val="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>Сначала один участник рассказывает о какой-то ситуации или говорит несколько фраз, отражающих ситуацию.</w:t>
      </w:r>
    </w:p>
    <w:p w:rsidR="00AD3B85" w:rsidRPr="001C468E" w:rsidRDefault="00AD3B85" w:rsidP="00AD3B85">
      <w:pPr>
        <w:pStyle w:val="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>Другой участник с помощью «парафраз» проверяет. Правильно ли он понял собеседника.</w:t>
      </w:r>
    </w:p>
    <w:p w:rsidR="00AD3B85" w:rsidRPr="001C468E" w:rsidRDefault="00AD3B85" w:rsidP="00AD3B85">
      <w:pPr>
        <w:pStyle w:val="3"/>
        <w:numPr>
          <w:ilvl w:val="0"/>
          <w:numId w:val="2"/>
        </w:numPr>
        <w:spacing w:after="0"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>Партнеры меняются ролями.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>Обсуждение.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i/>
          <w:iCs/>
          <w:sz w:val="24"/>
          <w:szCs w:val="24"/>
        </w:rPr>
      </w:pPr>
      <w:r w:rsidRPr="001C468E">
        <w:rPr>
          <w:i/>
          <w:iCs/>
          <w:sz w:val="24"/>
          <w:szCs w:val="24"/>
        </w:rPr>
        <w:t>«Услышим чувства».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i/>
          <w:iCs/>
          <w:sz w:val="24"/>
          <w:szCs w:val="24"/>
        </w:rPr>
      </w:pPr>
      <w:r w:rsidRPr="001C468E">
        <w:rPr>
          <w:i/>
          <w:iCs/>
          <w:sz w:val="24"/>
          <w:szCs w:val="24"/>
        </w:rPr>
        <w:t>Упражнение 3.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ab/>
        <w:t xml:space="preserve">Участникам предлагается в </w:t>
      </w:r>
      <w:proofErr w:type="gramStart"/>
      <w:r w:rsidRPr="001C468E">
        <w:rPr>
          <w:sz w:val="24"/>
          <w:szCs w:val="24"/>
        </w:rPr>
        <w:t>парах</w:t>
      </w:r>
      <w:proofErr w:type="gramEnd"/>
      <w:r w:rsidRPr="001C468E">
        <w:rPr>
          <w:sz w:val="24"/>
          <w:szCs w:val="24"/>
        </w:rPr>
        <w:t xml:space="preserve"> вспомнить и обсудить </w:t>
      </w:r>
      <w:proofErr w:type="gramStart"/>
      <w:r w:rsidRPr="001C468E">
        <w:rPr>
          <w:sz w:val="24"/>
          <w:szCs w:val="24"/>
        </w:rPr>
        <w:t>какую</w:t>
      </w:r>
      <w:proofErr w:type="gramEnd"/>
      <w:r w:rsidRPr="001C468E">
        <w:rPr>
          <w:sz w:val="24"/>
          <w:szCs w:val="24"/>
        </w:rPr>
        <w:t xml:space="preserve"> – </w:t>
      </w:r>
      <w:proofErr w:type="spellStart"/>
      <w:r w:rsidRPr="001C468E">
        <w:rPr>
          <w:sz w:val="24"/>
          <w:szCs w:val="24"/>
        </w:rPr>
        <w:t>нибудь</w:t>
      </w:r>
      <w:proofErr w:type="spellEnd"/>
      <w:r w:rsidRPr="001C468E">
        <w:rPr>
          <w:sz w:val="24"/>
          <w:szCs w:val="24"/>
        </w:rPr>
        <w:t xml:space="preserve"> ситуацию, типичную во взаимоотношениях с ребенком и вызывающую беспокойство. 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ab/>
        <w:t>На листе бумаги зафиксировать чувства, которые переживает при этом ребенок, а также продумать варианты своих ответов ребенку.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i/>
          <w:iCs/>
          <w:sz w:val="24"/>
          <w:szCs w:val="24"/>
        </w:rPr>
      </w:pPr>
      <w:r w:rsidRPr="001C468E">
        <w:rPr>
          <w:i/>
          <w:iCs/>
          <w:sz w:val="24"/>
          <w:szCs w:val="24"/>
        </w:rPr>
        <w:t>Упражнение 4.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sz w:val="24"/>
          <w:szCs w:val="24"/>
        </w:rPr>
      </w:pPr>
      <w:r w:rsidRPr="001C468E">
        <w:rPr>
          <w:sz w:val="24"/>
          <w:szCs w:val="24"/>
        </w:rPr>
        <w:tab/>
        <w:t>Участники в других  парах проигрывают ситуацию</w:t>
      </w:r>
      <w:proofErr w:type="gramStart"/>
      <w:r w:rsidRPr="001C468E">
        <w:rPr>
          <w:sz w:val="24"/>
          <w:szCs w:val="24"/>
        </w:rPr>
        <w:t>«к</w:t>
      </w:r>
      <w:proofErr w:type="gramEnd"/>
      <w:r w:rsidRPr="001C468E">
        <w:rPr>
          <w:sz w:val="24"/>
          <w:szCs w:val="24"/>
        </w:rPr>
        <w:t>ак обычно» с учетом активного слушания, где один исполняет роль ребенка и наоборот. Обмен впечатлениями.</w:t>
      </w:r>
    </w:p>
    <w:p w:rsidR="00AD3B85" w:rsidRPr="001C468E" w:rsidRDefault="00AD3B85" w:rsidP="00AD3B85">
      <w:pPr>
        <w:pStyle w:val="3"/>
        <w:spacing w:line="360" w:lineRule="auto"/>
        <w:jc w:val="both"/>
        <w:rPr>
          <w:b/>
          <w:bCs/>
          <w:sz w:val="24"/>
          <w:szCs w:val="24"/>
        </w:rPr>
      </w:pPr>
      <w:r w:rsidRPr="001C468E">
        <w:rPr>
          <w:b/>
          <w:bCs/>
          <w:sz w:val="24"/>
          <w:szCs w:val="24"/>
        </w:rPr>
        <w:t>Заключительная часть</w:t>
      </w:r>
    </w:p>
    <w:p w:rsidR="00AD3B85" w:rsidRPr="001C468E" w:rsidRDefault="00AD3B85" w:rsidP="00AD3B85">
      <w:pPr>
        <w:pStyle w:val="a3"/>
        <w:spacing w:line="360" w:lineRule="auto"/>
        <w:rPr>
          <w:i/>
          <w:iCs/>
        </w:rPr>
      </w:pPr>
      <w:r w:rsidRPr="001C468E">
        <w:rPr>
          <w:i/>
          <w:iCs/>
        </w:rPr>
        <w:t>Упражнение «Я – это Я, а Ты – это Ты»</w:t>
      </w:r>
    </w:p>
    <w:p w:rsidR="00AD3B85" w:rsidRPr="001C468E" w:rsidRDefault="00AD3B85" w:rsidP="00AD3B85">
      <w:pPr>
        <w:pStyle w:val="a3"/>
        <w:spacing w:line="360" w:lineRule="auto"/>
        <w:ind w:firstLine="708"/>
      </w:pPr>
      <w:r w:rsidRPr="001C468E">
        <w:t xml:space="preserve">Участники в парах произносят </w:t>
      </w:r>
      <w:proofErr w:type="gramStart"/>
      <w:r w:rsidRPr="001C468E">
        <w:t>друг</w:t>
      </w:r>
      <w:proofErr w:type="gramEnd"/>
      <w:r w:rsidRPr="001C468E">
        <w:t xml:space="preserve"> другу глядя в глаза «я – это Я, а Ты – это Ты. И Ты пришел в этот мир не для того, чтобы соответствовать моим ожиданиям. Я признаю твое право быть самим собой, а не таким, каким я хочу тебя видеть».</w:t>
      </w:r>
    </w:p>
    <w:p w:rsidR="00AD3B85" w:rsidRPr="001C468E" w:rsidRDefault="00AD3B85" w:rsidP="00AD3B85">
      <w:pPr>
        <w:pStyle w:val="a3"/>
        <w:spacing w:line="360" w:lineRule="auto"/>
        <w:rPr>
          <w:spacing w:val="22"/>
        </w:rPr>
      </w:pPr>
    </w:p>
    <w:p w:rsidR="00BE2E5E" w:rsidRDefault="00BE2E5E" w:rsidP="00AD3B85"/>
    <w:sectPr w:rsidR="00BE2E5E" w:rsidSect="00BE2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654AA"/>
    <w:multiLevelType w:val="hybridMultilevel"/>
    <w:tmpl w:val="896EBE48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207B17"/>
    <w:multiLevelType w:val="hybridMultilevel"/>
    <w:tmpl w:val="EBC0A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241417"/>
    <w:multiLevelType w:val="hybridMultilevel"/>
    <w:tmpl w:val="F44CCF6C"/>
    <w:lvl w:ilvl="0" w:tplc="26726AA8">
      <w:start w:val="1"/>
      <w:numFmt w:val="bullet"/>
      <w:lvlText w:val=""/>
      <w:lvlJc w:val="left"/>
      <w:pPr>
        <w:tabs>
          <w:tab w:val="num" w:pos="510"/>
        </w:tabs>
        <w:ind w:left="567" w:hanging="567"/>
      </w:pPr>
      <w:rPr>
        <w:rFonts w:ascii="Webdings" w:hAnsi="Web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B69745E"/>
    <w:multiLevelType w:val="hybridMultilevel"/>
    <w:tmpl w:val="87CC07AC"/>
    <w:lvl w:ilvl="0" w:tplc="856CE478">
      <w:start w:val="1"/>
      <w:numFmt w:val="decimal"/>
      <w:lvlText w:val="%1."/>
      <w:lvlJc w:val="left"/>
      <w:pPr>
        <w:tabs>
          <w:tab w:val="num" w:pos="1204"/>
        </w:tabs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3B85"/>
    <w:rsid w:val="00AD3B85"/>
    <w:rsid w:val="00BE2E5E"/>
    <w:rsid w:val="00EF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3B85"/>
    <w:pPr>
      <w:jc w:val="both"/>
    </w:pPr>
  </w:style>
  <w:style w:type="character" w:customStyle="1" w:styleId="a4">
    <w:name w:val="Основной текст Знак"/>
    <w:basedOn w:val="a0"/>
    <w:link w:val="a3"/>
    <w:rsid w:val="00AD3B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AD3B8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D3B8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1049</Words>
  <Characters>5983</Characters>
  <Application>Microsoft Office Word</Application>
  <DocSecurity>0</DocSecurity>
  <Lines>49</Lines>
  <Paragraphs>14</Paragraphs>
  <ScaleCrop>false</ScaleCrop>
  <Company>11</Company>
  <LinksUpToDate>false</LinksUpToDate>
  <CharactersWithSpaces>7018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2010-10-30T01:46:00Z</dcterms:created>
  <dcterms:modified xsi:type="dcterms:W3CDTF">2010-10-30T01:47:00Z</dcterms:modified>
</cp:coreProperties>
</file>